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C25A" w14:textId="77777777" w:rsidR="00890310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szCs w:val="22"/>
          <w:lang w:val="en-GB"/>
        </w:rPr>
        <w:t xml:space="preserve">23. In Festo </w:t>
      </w:r>
      <w:proofErr w:type="spellStart"/>
      <w:r>
        <w:rPr>
          <w:szCs w:val="22"/>
          <w:lang w:val="en-GB"/>
        </w:rPr>
        <w:t>Ascensionis</w:t>
      </w:r>
      <w:proofErr w:type="spellEnd"/>
      <w:r>
        <w:rPr>
          <w:szCs w:val="22"/>
          <w:lang w:val="en-GB"/>
        </w:rPr>
        <w:t xml:space="preserve"> Domini in </w:t>
      </w:r>
      <w:proofErr w:type="spellStart"/>
      <w:r>
        <w:rPr>
          <w:szCs w:val="22"/>
          <w:lang w:val="en-GB"/>
        </w:rPr>
        <w:t>primis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Vesperis</w:t>
      </w:r>
      <w:proofErr w:type="spellEnd"/>
      <w:r>
        <w:rPr>
          <w:szCs w:val="22"/>
          <w:lang w:val="en-GB"/>
        </w:rPr>
        <w:t xml:space="preserve"> (SC P 90)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890310" w14:paraId="35824E0C" w14:textId="77777777">
        <w:tc>
          <w:tcPr>
            <w:tcW w:w="4533" w:type="dxa"/>
          </w:tcPr>
          <w:p w14:paraId="4C2CC944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Antiphon</w:t>
            </w:r>
          </w:p>
        </w:tc>
        <w:tc>
          <w:tcPr>
            <w:tcW w:w="4529" w:type="dxa"/>
          </w:tcPr>
          <w:p w14:paraId="6D3215FC" w14:textId="77777777" w:rsidR="00890310" w:rsidRDefault="0089031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890310" w14:paraId="32870A1B" w14:textId="77777777">
        <w:tc>
          <w:tcPr>
            <w:tcW w:w="4533" w:type="dxa"/>
          </w:tcPr>
          <w:p w14:paraId="038012C2" w14:textId="64A9390A" w:rsidR="00890310" w:rsidRPr="00AA025D" w:rsidRDefault="00000000">
            <w:pPr>
              <w:pStyle w:val="Textkrper"/>
              <w:widowControl w:val="0"/>
              <w:rPr>
                <w:lang w:val="de-AT"/>
              </w:rPr>
            </w:pPr>
            <w:proofErr w:type="spellStart"/>
            <w:r w:rsidRPr="00AA025D">
              <w:rPr>
                <w:szCs w:val="22"/>
                <w:lang w:val="de-AT"/>
              </w:rPr>
              <w:t>Ascendo</w:t>
            </w:r>
            <w:proofErr w:type="spellEnd"/>
            <w:r w:rsidRPr="00AA025D">
              <w:rPr>
                <w:szCs w:val="22"/>
                <w:lang w:val="de-AT"/>
              </w:rPr>
              <w:t xml:space="preserve"> ad </w:t>
            </w:r>
            <w:proofErr w:type="spellStart"/>
            <w:r w:rsidR="00AA025D">
              <w:rPr>
                <w:szCs w:val="22"/>
                <w:lang w:val="de-AT"/>
              </w:rPr>
              <w:t>p</w:t>
            </w:r>
            <w:r w:rsidRPr="00AA025D">
              <w:rPr>
                <w:szCs w:val="22"/>
                <w:lang w:val="de-AT"/>
              </w:rPr>
              <w:t>atrem</w:t>
            </w:r>
            <w:proofErr w:type="spellEnd"/>
            <w:r w:rsidRPr="00AA025D">
              <w:rPr>
                <w:szCs w:val="22"/>
                <w:lang w:val="de-AT"/>
              </w:rPr>
              <w:t xml:space="preserve"> </w:t>
            </w:r>
            <w:proofErr w:type="spellStart"/>
            <w:r w:rsidRPr="00AA025D">
              <w:rPr>
                <w:szCs w:val="22"/>
                <w:lang w:val="de-AT"/>
              </w:rPr>
              <w:t>meum</w:t>
            </w:r>
            <w:proofErr w:type="spellEnd"/>
            <w:r w:rsidRPr="00AA025D">
              <w:rPr>
                <w:szCs w:val="22"/>
                <w:lang w:val="de-AT"/>
              </w:rPr>
              <w:t xml:space="preserve"> et </w:t>
            </w:r>
            <w:proofErr w:type="spellStart"/>
            <w:r w:rsidR="00AA025D">
              <w:rPr>
                <w:szCs w:val="22"/>
                <w:lang w:val="de-AT"/>
              </w:rPr>
              <w:t>p</w:t>
            </w:r>
            <w:r w:rsidRPr="00AA025D">
              <w:rPr>
                <w:szCs w:val="22"/>
                <w:lang w:val="de-AT"/>
              </w:rPr>
              <w:t>atrem</w:t>
            </w:r>
            <w:proofErr w:type="spellEnd"/>
            <w:r w:rsidRPr="00AA025D">
              <w:rPr>
                <w:szCs w:val="22"/>
                <w:lang w:val="de-AT"/>
              </w:rPr>
              <w:t xml:space="preserve"> </w:t>
            </w:r>
            <w:proofErr w:type="spellStart"/>
            <w:r w:rsidRPr="00AA025D">
              <w:rPr>
                <w:szCs w:val="22"/>
                <w:lang w:val="de-AT"/>
              </w:rPr>
              <w:t>vestrum</w:t>
            </w:r>
            <w:proofErr w:type="spellEnd"/>
            <w:r w:rsidRPr="00AA025D">
              <w:rPr>
                <w:szCs w:val="22"/>
                <w:lang w:val="de-AT"/>
              </w:rPr>
              <w:t xml:space="preserve">, </w:t>
            </w:r>
            <w:proofErr w:type="spellStart"/>
            <w:r w:rsidRPr="00AA025D">
              <w:rPr>
                <w:szCs w:val="22"/>
                <w:lang w:val="de-AT"/>
              </w:rPr>
              <w:t>Deum</w:t>
            </w:r>
            <w:proofErr w:type="spellEnd"/>
            <w:r w:rsidRPr="00AA025D">
              <w:rPr>
                <w:szCs w:val="22"/>
                <w:lang w:val="de-AT"/>
              </w:rPr>
              <w:t xml:space="preserve"> </w:t>
            </w:r>
            <w:proofErr w:type="spellStart"/>
            <w:r w:rsidRPr="00AA025D">
              <w:rPr>
                <w:szCs w:val="22"/>
                <w:lang w:val="de-AT"/>
              </w:rPr>
              <w:t>meum</w:t>
            </w:r>
            <w:proofErr w:type="spellEnd"/>
            <w:r w:rsidRPr="00AA025D">
              <w:rPr>
                <w:szCs w:val="22"/>
                <w:lang w:val="de-AT"/>
              </w:rPr>
              <w:t xml:space="preserve"> et </w:t>
            </w:r>
            <w:proofErr w:type="spellStart"/>
            <w:r w:rsidRPr="00AA025D">
              <w:rPr>
                <w:szCs w:val="22"/>
                <w:lang w:val="de-AT"/>
              </w:rPr>
              <w:t>Deum</w:t>
            </w:r>
            <w:proofErr w:type="spellEnd"/>
            <w:r w:rsidRPr="00AA025D">
              <w:rPr>
                <w:szCs w:val="22"/>
                <w:lang w:val="de-AT"/>
              </w:rPr>
              <w:t xml:space="preserve"> </w:t>
            </w:r>
            <w:proofErr w:type="spellStart"/>
            <w:r w:rsidRPr="00AA025D">
              <w:rPr>
                <w:szCs w:val="22"/>
                <w:lang w:val="de-AT"/>
              </w:rPr>
              <w:t>vestrum</w:t>
            </w:r>
            <w:proofErr w:type="spellEnd"/>
            <w:r w:rsidRPr="00AA025D">
              <w:rPr>
                <w:szCs w:val="22"/>
                <w:lang w:val="de-AT"/>
              </w:rPr>
              <w:t xml:space="preserve">, </w:t>
            </w:r>
            <w:proofErr w:type="spellStart"/>
            <w:r w:rsidRPr="00AA025D">
              <w:rPr>
                <w:szCs w:val="22"/>
                <w:lang w:val="de-AT"/>
              </w:rPr>
              <w:t>alleluia</w:t>
            </w:r>
            <w:proofErr w:type="spellEnd"/>
            <w:r w:rsidRPr="00AA025D">
              <w:rPr>
                <w:szCs w:val="22"/>
                <w:lang w:val="de-AT"/>
              </w:rPr>
              <w:t>.</w:t>
            </w:r>
          </w:p>
        </w:tc>
        <w:tc>
          <w:tcPr>
            <w:tcW w:w="4529" w:type="dxa"/>
          </w:tcPr>
          <w:p w14:paraId="635C45E9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I ascend to my Father and to your Father, to my God and your God.</w:t>
            </w:r>
          </w:p>
          <w:p w14:paraId="65F2E6A4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019B7033" w14:textId="77777777" w:rsidR="00890310" w:rsidRDefault="00890310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890310" w14:paraId="6DB48DD7" w14:textId="77777777" w:rsidTr="00DC6577">
        <w:tc>
          <w:tcPr>
            <w:tcW w:w="4534" w:type="dxa"/>
          </w:tcPr>
          <w:p w14:paraId="432C0575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29" w:type="dxa"/>
          </w:tcPr>
          <w:p w14:paraId="0ADA2470" w14:textId="77777777" w:rsidR="00890310" w:rsidRDefault="0089031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90310" w:rsidRPr="00DC6577" w14:paraId="6CDA7A10" w14:textId="77777777" w:rsidTr="00DC6577">
        <w:tc>
          <w:tcPr>
            <w:tcW w:w="4534" w:type="dxa"/>
          </w:tcPr>
          <w:p w14:paraId="4DD7ED50" w14:textId="38DCA9AE" w:rsidR="00890310" w:rsidRPr="00DC6577" w:rsidRDefault="00000000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Ite in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orbem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universum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praedicate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dicentes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>: ‘Alleluia,</w:t>
            </w:r>
          </w:p>
        </w:tc>
        <w:tc>
          <w:tcPr>
            <w:tcW w:w="4529" w:type="dxa"/>
          </w:tcPr>
          <w:p w14:paraId="01CB3C71" w14:textId="208AEAF1" w:rsidR="00890310" w:rsidRPr="00DC6577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Go ye into the whole world, and preach saying: ‘Alleluia,</w:t>
            </w:r>
          </w:p>
        </w:tc>
      </w:tr>
      <w:tr w:rsidR="00DC6577" w:rsidRPr="00DC6577" w14:paraId="19ADAE0E" w14:textId="77777777" w:rsidTr="00DC6577">
        <w:tc>
          <w:tcPr>
            <w:tcW w:w="4534" w:type="dxa"/>
          </w:tcPr>
          <w:p w14:paraId="3BF23C1A" w14:textId="046659FF" w:rsidR="00DC6577" w:rsidRDefault="00DC6577">
            <w:pPr>
              <w:pStyle w:val="Textkrper"/>
              <w:widowControl w:val="0"/>
              <w:rPr>
                <w:rFonts w:eastAsia="MS Mincho"/>
                <w:i/>
                <w:iCs/>
                <w:szCs w:val="22"/>
                <w:lang w:val="en-GB"/>
              </w:rPr>
            </w:pPr>
            <w:r w:rsidRPr="00AA025D">
              <w:rPr>
                <w:rFonts w:eastAsia="MS Mincho"/>
                <w:szCs w:val="22"/>
                <w:lang w:val="en-GB"/>
              </w:rPr>
              <w:t>{</w:t>
            </w:r>
            <w:r w:rsidRPr="00AA025D">
              <w:rPr>
                <w:rFonts w:eastAsia="MS Mincho"/>
                <w:szCs w:val="22"/>
                <w:highlight w:val="cyan"/>
                <w:lang w:val="en-GB"/>
              </w:rPr>
              <w:t>R.</w:t>
            </w:r>
            <w:r w:rsidRPr="00AA025D">
              <w:rPr>
                <w:rFonts w:eastAsia="MS Mincho"/>
                <w:szCs w:val="22"/>
                <w:lang w:val="en-GB"/>
              </w:rPr>
              <w:t xml:space="preserve">} </w:t>
            </w:r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qui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crediderit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baptizatus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fuerit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salvus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i/>
                <w:iCs/>
                <w:szCs w:val="22"/>
                <w:lang w:val="en-GB"/>
              </w:rPr>
              <w:t>erit</w:t>
            </w:r>
            <w:proofErr w:type="spellEnd"/>
            <w:r>
              <w:rPr>
                <w:rFonts w:eastAsia="MS Mincho"/>
                <w:i/>
                <w:iCs/>
                <w:szCs w:val="22"/>
                <w:lang w:val="en-GB"/>
              </w:rPr>
              <w:t>, alleluia, alleluia, alleluia.’</w:t>
            </w:r>
          </w:p>
        </w:tc>
        <w:tc>
          <w:tcPr>
            <w:tcW w:w="4529" w:type="dxa"/>
          </w:tcPr>
          <w:p w14:paraId="56F8965F" w14:textId="0C63DF8B" w:rsidR="00DC6577" w:rsidRDefault="00DC6577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AA025D">
              <w:rPr>
                <w:rFonts w:eastAsia="MS Mincho"/>
                <w:szCs w:val="22"/>
                <w:lang w:val="en-GB"/>
              </w:rPr>
              <w:t>{</w:t>
            </w:r>
            <w:r w:rsidRPr="00AA025D">
              <w:rPr>
                <w:rFonts w:eastAsia="MS Mincho"/>
                <w:szCs w:val="22"/>
                <w:highlight w:val="cyan"/>
                <w:lang w:val="en-GB"/>
              </w:rPr>
              <w:t>R.</w:t>
            </w:r>
            <w:r w:rsidRPr="00AA025D">
              <w:rPr>
                <w:rFonts w:eastAsia="MS Mincho"/>
                <w:szCs w:val="22"/>
                <w:lang w:val="en-GB"/>
              </w:rPr>
              <w:t>}</w:t>
            </w:r>
            <w:r>
              <w:rPr>
                <w:rFonts w:eastAsia="MS Mincho"/>
                <w:i/>
                <w:iCs/>
                <w:szCs w:val="22"/>
                <w:lang w:val="en-GB"/>
              </w:rPr>
              <w:t xml:space="preserve"> He that believeth and is baptized shall be saved, alleluia.’</w:t>
            </w:r>
          </w:p>
        </w:tc>
      </w:tr>
      <w:tr w:rsidR="00890310" w:rsidRPr="00DC6577" w14:paraId="4CD074FA" w14:textId="77777777" w:rsidTr="00DC6577">
        <w:tc>
          <w:tcPr>
            <w:tcW w:w="4534" w:type="dxa"/>
          </w:tcPr>
          <w:p w14:paraId="096D73A2" w14:textId="22F952E6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In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nomine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Patris et Filii et Spiritus Sancti.</w:t>
            </w:r>
          </w:p>
        </w:tc>
        <w:tc>
          <w:tcPr>
            <w:tcW w:w="4529" w:type="dxa"/>
          </w:tcPr>
          <w:p w14:paraId="78D63587" w14:textId="2622E008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>} In the name of the Father and of the Son and of the Holy Ghost.</w:t>
            </w:r>
          </w:p>
        </w:tc>
      </w:tr>
      <w:tr w:rsidR="00890310" w:rsidRPr="00DC6577" w14:paraId="2FE05118" w14:textId="77777777" w:rsidTr="00DC6577">
        <w:tc>
          <w:tcPr>
            <w:tcW w:w="4534" w:type="dxa"/>
          </w:tcPr>
          <w:p w14:paraId="74247B40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</w:t>
            </w:r>
          </w:p>
        </w:tc>
        <w:tc>
          <w:tcPr>
            <w:tcW w:w="4529" w:type="dxa"/>
          </w:tcPr>
          <w:p w14:paraId="36993DB0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</w:t>
            </w:r>
          </w:p>
        </w:tc>
      </w:tr>
      <w:tr w:rsidR="00890310" w:rsidRPr="00603C96" w14:paraId="465C7915" w14:textId="77777777" w:rsidTr="00DC6577">
        <w:tc>
          <w:tcPr>
            <w:tcW w:w="4534" w:type="dxa"/>
          </w:tcPr>
          <w:p w14:paraId="4B93DC7C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R.</w:t>
            </w:r>
            <w:r>
              <w:rPr>
                <w:lang w:val="en-GB"/>
              </w:rPr>
              <w:t>}</w:t>
            </w:r>
            <w:r>
              <w:rPr>
                <w:rFonts w:eastAsia="MS Mincho"/>
                <w:szCs w:val="22"/>
                <w:lang w:val="en-GB"/>
              </w:rPr>
              <w:t xml:space="preserve"> Qui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crediderit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baptizatus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fuerit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salvus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erit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alleluia.</w:t>
            </w:r>
          </w:p>
        </w:tc>
        <w:tc>
          <w:tcPr>
            <w:tcW w:w="4529" w:type="dxa"/>
          </w:tcPr>
          <w:p w14:paraId="5ACD5152" w14:textId="77777777" w:rsidR="00890310" w:rsidRDefault="00000000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>
              <w:rPr>
                <w:rFonts w:eastAsia="MS Mincho"/>
                <w:szCs w:val="22"/>
                <w:highlight w:val="cyan"/>
                <w:lang w:val="en-GB"/>
              </w:rPr>
              <w:t>R.</w:t>
            </w:r>
            <w:r>
              <w:rPr>
                <w:rFonts w:eastAsia="MS Mincho"/>
                <w:szCs w:val="22"/>
                <w:lang w:val="en-GB"/>
              </w:rPr>
              <w:t>} He that believeth and is baptized shall be saved, alleluia.</w:t>
            </w:r>
          </w:p>
          <w:p w14:paraId="4665B1A2" w14:textId="11B59E45" w:rsidR="00603C96" w:rsidRDefault="00603C96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(adapted from </w:t>
            </w:r>
            <w:r>
              <w:rPr>
                <w:rFonts w:eastAsia="MS Mincho"/>
                <w:i/>
                <w:iCs/>
                <w:szCs w:val="22"/>
                <w:lang w:val="en-GB"/>
              </w:rPr>
              <w:t>RDC</w:t>
            </w:r>
            <w:r>
              <w:rPr>
                <w:rFonts w:eastAsia="MS Mincho"/>
                <w:szCs w:val="22"/>
                <w:lang w:val="en-GB"/>
              </w:rPr>
              <w:t>)</w:t>
            </w:r>
          </w:p>
        </w:tc>
      </w:tr>
    </w:tbl>
    <w:p w14:paraId="649DF451" w14:textId="77777777" w:rsidR="00890310" w:rsidRDefault="00890310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202"/>
        <w:gridCol w:w="4861"/>
      </w:tblGrid>
      <w:tr w:rsidR="00890310" w14:paraId="50637DEE" w14:textId="77777777" w:rsidTr="00AA025D">
        <w:tc>
          <w:tcPr>
            <w:tcW w:w="4202" w:type="dxa"/>
          </w:tcPr>
          <w:p w14:paraId="1AB2B187" w14:textId="77777777" w:rsidR="00890310" w:rsidRDefault="00000000">
            <w:pPr>
              <w:pStyle w:val="Textkrper"/>
            </w:pPr>
            <w:proofErr w:type="spellStart"/>
            <w:r>
              <w:t>Hymn</w:t>
            </w:r>
            <w:proofErr w:type="spellEnd"/>
          </w:p>
          <w:p w14:paraId="5451434F" w14:textId="4ECD9972" w:rsidR="00890310" w:rsidRDefault="00000000">
            <w:pPr>
              <w:pStyle w:val="Textkrper"/>
              <w:rPr>
                <w:lang w:val="en-GB"/>
              </w:rPr>
            </w:pPr>
            <w:r>
              <w:t>(</w:t>
            </w:r>
            <w:proofErr w:type="spellStart"/>
            <w:r w:rsidR="00603C96">
              <w:t>Hr</w:t>
            </w:r>
            <w:r>
              <w:t>abanus</w:t>
            </w:r>
            <w:proofErr w:type="spellEnd"/>
            <w:r>
              <w:t xml:space="preserve"> Maurus)</w:t>
            </w:r>
          </w:p>
        </w:tc>
        <w:tc>
          <w:tcPr>
            <w:tcW w:w="4861" w:type="dxa"/>
          </w:tcPr>
          <w:p w14:paraId="4C90218A" w14:textId="77777777" w:rsidR="00890310" w:rsidRDefault="00890310">
            <w:pPr>
              <w:pStyle w:val="Textkrper"/>
            </w:pPr>
          </w:p>
        </w:tc>
      </w:tr>
      <w:tr w:rsidR="00603C96" w:rsidRPr="00DC6577" w14:paraId="304A4BDA" w14:textId="77777777" w:rsidTr="00AA025D">
        <w:tc>
          <w:tcPr>
            <w:tcW w:w="4202" w:type="dxa"/>
          </w:tcPr>
          <w:p w14:paraId="2A1839B5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rFonts w:cs="Georgia"/>
                <w:szCs w:val="22"/>
                <w:lang w:val="en-TT"/>
              </w:rPr>
              <w:t>1.</w:t>
            </w:r>
            <w:r w:rsidRPr="00621816">
              <w:rPr>
                <w:rFonts w:cs="Georgia"/>
                <w:szCs w:val="22"/>
                <w:lang w:val="en-TT"/>
              </w:rPr>
              <w:tab/>
            </w:r>
            <w:r w:rsidRPr="00621816">
              <w:rPr>
                <w:rFonts w:cs="Georgia"/>
                <w:i/>
                <w:iCs/>
                <w:szCs w:val="22"/>
                <w:lang w:val="en-TT"/>
              </w:rPr>
              <w:t xml:space="preserve">Festum </w:t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nunc</w:t>
            </w:r>
            <w:proofErr w:type="spellEnd"/>
            <w:r w:rsidRPr="00621816">
              <w:rPr>
                <w:rFonts w:cs="Georgia"/>
                <w:i/>
                <w:iCs/>
                <w:szCs w:val="22"/>
                <w:lang w:val="en-TT"/>
              </w:rPr>
              <w:t xml:space="preserve"> celebre </w:t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magnaque</w:t>
            </w:r>
            <w:proofErr w:type="spellEnd"/>
            <w:r w:rsidRPr="00621816">
              <w:rPr>
                <w:rFonts w:cs="Georgia"/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gaudia</w:t>
            </w:r>
            <w:proofErr w:type="spellEnd"/>
          </w:p>
          <w:p w14:paraId="7E6A8CDF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compellunt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animos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carmina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promere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58AB4916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 xml:space="preserve">cum Christus solium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scandit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ad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arduum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50A4F84D" w14:textId="3E1FB76B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caelorum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pius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arbiter.</w:t>
            </w:r>
          </w:p>
        </w:tc>
        <w:tc>
          <w:tcPr>
            <w:tcW w:w="4861" w:type="dxa"/>
          </w:tcPr>
          <w:p w14:paraId="79F16CBE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1.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The well-thronged feast day and its great joys</w:t>
            </w:r>
          </w:p>
          <w:p w14:paraId="3DE59BD3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compel hearts to bring forth songs,</w:t>
            </w:r>
          </w:p>
          <w:p w14:paraId="2C97CF96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when Christ ascends to the lofty throne,</w:t>
            </w:r>
          </w:p>
          <w:p w14:paraId="58CC4A46" w14:textId="5703707A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righteous judge of the heavens.</w:t>
            </w:r>
          </w:p>
        </w:tc>
      </w:tr>
      <w:tr w:rsidR="00603C96" w:rsidRPr="00DC6577" w14:paraId="58025945" w14:textId="77777777" w:rsidTr="00AA025D">
        <w:tc>
          <w:tcPr>
            <w:tcW w:w="4202" w:type="dxa"/>
          </w:tcPr>
          <w:p w14:paraId="020A66F7" w14:textId="77777777" w:rsidR="00603C96" w:rsidRPr="00621816" w:rsidRDefault="00603C96" w:rsidP="00603C96">
            <w:pPr>
              <w:pStyle w:val="Textkrper"/>
              <w:ind w:left="296" w:hanging="29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2.</w:t>
            </w:r>
            <w:r w:rsidRPr="00621816">
              <w:rPr>
                <w:szCs w:val="22"/>
                <w:lang w:val="en-TT"/>
              </w:rPr>
              <w:tab/>
              <w:t>C</w:t>
            </w:r>
            <w:proofErr w:type="spellStart"/>
            <w:r w:rsidRPr="00621816">
              <w:rPr>
                <w:szCs w:val="22"/>
                <w:lang w:val="en-TT"/>
              </w:rPr>
              <w:t>onscendit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iubilans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laetus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ad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aethera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641CBA6A" w14:textId="77777777" w:rsidR="00603C96" w:rsidRPr="00621816" w:rsidRDefault="00603C96" w:rsidP="00603C96">
            <w:pPr>
              <w:pStyle w:val="Textkrper"/>
              <w:ind w:left="296" w:hanging="29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 xml:space="preserve">sanctorum populus </w:t>
            </w:r>
            <w:proofErr w:type="spellStart"/>
            <w:r w:rsidRPr="00621816">
              <w:rPr>
                <w:szCs w:val="22"/>
                <w:lang w:val="en-TT"/>
              </w:rPr>
              <w:t>praedicans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inclitum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3D28668D" w14:textId="77777777" w:rsidR="00603C96" w:rsidRPr="00621816" w:rsidRDefault="00603C96" w:rsidP="00603C96">
            <w:pPr>
              <w:pStyle w:val="Textkrper"/>
              <w:ind w:left="296" w:hanging="29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</w:r>
            <w:proofErr w:type="spellStart"/>
            <w:r w:rsidRPr="00621816">
              <w:rPr>
                <w:szCs w:val="22"/>
                <w:lang w:val="en-TT"/>
              </w:rPr>
              <w:t>concinit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pariter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angelicus</w:t>
            </w:r>
            <w:proofErr w:type="spellEnd"/>
            <w:r w:rsidRPr="00621816">
              <w:rPr>
                <w:szCs w:val="22"/>
                <w:lang w:val="en-TT"/>
              </w:rPr>
              <w:t xml:space="preserve"> chorus</w:t>
            </w:r>
          </w:p>
          <w:p w14:paraId="18E8768B" w14:textId="51F30B3C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ab/>
            </w:r>
            <w:proofErr w:type="spellStart"/>
            <w:r w:rsidRPr="00621816">
              <w:rPr>
                <w:szCs w:val="22"/>
                <w:lang w:val="en-TT"/>
              </w:rPr>
              <w:t>victoris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boni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gloriam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861" w:type="dxa"/>
          </w:tcPr>
          <w:p w14:paraId="2C417944" w14:textId="77777777" w:rsidR="00603C96" w:rsidRPr="00621816" w:rsidRDefault="00603C96" w:rsidP="00603C96">
            <w:pPr>
              <w:pStyle w:val="Textkrper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2.</w:t>
            </w:r>
            <w:r w:rsidRPr="00621816">
              <w:rPr>
                <w:szCs w:val="22"/>
                <w:lang w:val="en-TT"/>
              </w:rPr>
              <w:tab/>
              <w:t>He rises, rejoicing and cheerful, up to heaven,</w:t>
            </w:r>
          </w:p>
          <w:p w14:paraId="66D5FEF1" w14:textId="77777777" w:rsidR="00603C96" w:rsidRPr="00621816" w:rsidRDefault="00603C96" w:rsidP="00603C96">
            <w:pPr>
              <w:pStyle w:val="Textkrper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the crowd of saints proclaiming his renown,</w:t>
            </w:r>
          </w:p>
          <w:p w14:paraId="3AA24A34" w14:textId="77777777" w:rsidR="00603C96" w:rsidRPr="00621816" w:rsidRDefault="00603C96" w:rsidP="00603C96">
            <w:pPr>
              <w:pStyle w:val="Textkrper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the angelic choir sings together</w:t>
            </w:r>
          </w:p>
          <w:p w14:paraId="4B069EAE" w14:textId="7F0580E2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ab/>
              <w:t>the glory of the noble conqueror.</w:t>
            </w:r>
          </w:p>
        </w:tc>
      </w:tr>
      <w:tr w:rsidR="00603C96" w14:paraId="2DAACB18" w14:textId="77777777" w:rsidTr="00AA025D">
        <w:tc>
          <w:tcPr>
            <w:tcW w:w="4202" w:type="dxa"/>
          </w:tcPr>
          <w:p w14:paraId="38B4213A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3.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 xml:space="preserve">Qui scandens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superos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, vincula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vinxerat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716B856F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donans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terrigenis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munera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plurima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44EAEB96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districtus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rediet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arbiter omnium,</w:t>
            </w:r>
          </w:p>
          <w:p w14:paraId="2FEA2AF0" w14:textId="035CA181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rFonts w:cs="Georgia"/>
                <w:i/>
                <w:iCs/>
                <w:szCs w:val="22"/>
                <w:lang w:val="en-TT"/>
              </w:rPr>
              <w:tab/>
              <w:t xml:space="preserve">qui mitis modo </w:t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transiit</w:t>
            </w:r>
            <w:proofErr w:type="spellEnd"/>
            <w:r w:rsidRPr="00621816">
              <w:rPr>
                <w:rFonts w:cs="Georgia"/>
                <w:i/>
                <w:iCs/>
                <w:szCs w:val="22"/>
                <w:lang w:val="en-TT"/>
              </w:rPr>
              <w:t>.</w:t>
            </w:r>
          </w:p>
        </w:tc>
        <w:tc>
          <w:tcPr>
            <w:tcW w:w="4861" w:type="dxa"/>
          </w:tcPr>
          <w:p w14:paraId="59F7A9A2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3.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He who scaling the heights bound chains with</w:t>
            </w:r>
            <w:r>
              <w:rPr>
                <w:i/>
                <w:iCs/>
                <w:szCs w:val="22"/>
                <w:lang w:val="en-TT"/>
              </w:rPr>
              <w:t xml:space="preserve"> chains</w:t>
            </w:r>
          </w:p>
          <w:p w14:paraId="0EC1B046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presenting to those born on earth the greatest</w:t>
            </w:r>
            <w:r>
              <w:rPr>
                <w:i/>
                <w:iCs/>
                <w:szCs w:val="22"/>
                <w:lang w:val="en-TT"/>
              </w:rPr>
              <w:t xml:space="preserve"> gifts,</w:t>
            </w:r>
          </w:p>
          <w:p w14:paraId="4B73F6C9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the rigorous judge of all will return</w:t>
            </w:r>
          </w:p>
          <w:p w14:paraId="329588B8" w14:textId="3ACF5AAE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rFonts w:cs="Georgia"/>
                <w:i/>
                <w:iCs/>
                <w:szCs w:val="22"/>
                <w:lang w:val="en-TT"/>
              </w:rPr>
              <w:tab/>
              <w:t>in marvellous manner.</w:t>
            </w:r>
          </w:p>
        </w:tc>
      </w:tr>
      <w:tr w:rsidR="00603C96" w:rsidRPr="00DC6577" w14:paraId="06D222D5" w14:textId="77777777" w:rsidTr="00AA025D">
        <w:tc>
          <w:tcPr>
            <w:tcW w:w="4202" w:type="dxa"/>
          </w:tcPr>
          <w:p w14:paraId="27EB4409" w14:textId="77777777" w:rsidR="00603C96" w:rsidRPr="00621816" w:rsidRDefault="00603C96" w:rsidP="00603C96">
            <w:pPr>
              <w:pStyle w:val="Textkrper"/>
              <w:ind w:left="296" w:hanging="29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4.</w:t>
            </w:r>
            <w:r w:rsidRPr="00621816">
              <w:rPr>
                <w:szCs w:val="22"/>
                <w:lang w:val="en-TT"/>
              </w:rPr>
              <w:tab/>
            </w:r>
            <w:proofErr w:type="spellStart"/>
            <w:r w:rsidRPr="00621816">
              <w:rPr>
                <w:szCs w:val="22"/>
                <w:lang w:val="en-TT"/>
              </w:rPr>
              <w:t>Oramus</w:t>
            </w:r>
            <w:proofErr w:type="spellEnd"/>
            <w:r w:rsidRPr="00621816">
              <w:rPr>
                <w:szCs w:val="22"/>
                <w:lang w:val="en-TT"/>
              </w:rPr>
              <w:t xml:space="preserve">, Domine, </w:t>
            </w:r>
            <w:proofErr w:type="spellStart"/>
            <w:r w:rsidRPr="00621816">
              <w:rPr>
                <w:szCs w:val="22"/>
                <w:lang w:val="en-TT"/>
              </w:rPr>
              <w:t>conditor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inclite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079DC83E" w14:textId="77777777" w:rsidR="00603C96" w:rsidRPr="00621816" w:rsidRDefault="00603C96" w:rsidP="00603C96">
            <w:pPr>
              <w:pStyle w:val="Textkrper"/>
              <w:ind w:left="296" w:hanging="29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</w:r>
            <w:proofErr w:type="spellStart"/>
            <w:r w:rsidRPr="00621816">
              <w:rPr>
                <w:szCs w:val="22"/>
                <w:lang w:val="en-TT"/>
              </w:rPr>
              <w:t>devotos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famulos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respice</w:t>
            </w:r>
            <w:proofErr w:type="spellEnd"/>
            <w:r w:rsidRPr="00621816">
              <w:rPr>
                <w:szCs w:val="22"/>
                <w:lang w:val="en-TT"/>
              </w:rPr>
              <w:t>, protege,</w:t>
            </w:r>
          </w:p>
          <w:p w14:paraId="4B17A420" w14:textId="77777777" w:rsidR="00603C96" w:rsidRPr="00621816" w:rsidRDefault="00603C96" w:rsidP="00603C96">
            <w:pPr>
              <w:pStyle w:val="Textkrper"/>
              <w:ind w:left="296" w:hanging="29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 xml:space="preserve">ne </w:t>
            </w:r>
            <w:proofErr w:type="spellStart"/>
            <w:r w:rsidRPr="00621816">
              <w:rPr>
                <w:szCs w:val="22"/>
                <w:lang w:val="en-TT"/>
              </w:rPr>
              <w:t>nos</w:t>
            </w:r>
            <w:proofErr w:type="spellEnd"/>
            <w:r w:rsidRPr="00621816">
              <w:rPr>
                <w:szCs w:val="22"/>
                <w:lang w:val="en-TT"/>
              </w:rPr>
              <w:t xml:space="preserve"> livor edax </w:t>
            </w:r>
            <w:proofErr w:type="spellStart"/>
            <w:r w:rsidRPr="00621816">
              <w:rPr>
                <w:szCs w:val="22"/>
                <w:lang w:val="en-TT"/>
              </w:rPr>
              <w:t>daemonis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obruat</w:t>
            </w:r>
            <w:proofErr w:type="spellEnd"/>
          </w:p>
          <w:p w14:paraId="2952AB57" w14:textId="650042E7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ab/>
            </w:r>
            <w:proofErr w:type="spellStart"/>
            <w:r w:rsidRPr="00621816">
              <w:rPr>
                <w:szCs w:val="22"/>
                <w:lang w:val="en-TT"/>
              </w:rPr>
              <w:t>demergat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vel</w:t>
            </w:r>
            <w:proofErr w:type="spellEnd"/>
            <w:r w:rsidRPr="00621816">
              <w:rPr>
                <w:szCs w:val="22"/>
                <w:lang w:val="en-TT"/>
              </w:rPr>
              <w:t xml:space="preserve"> in </w:t>
            </w:r>
            <w:proofErr w:type="spellStart"/>
            <w:r w:rsidRPr="00621816">
              <w:rPr>
                <w:szCs w:val="22"/>
                <w:lang w:val="en-TT"/>
              </w:rPr>
              <w:t>inferos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861" w:type="dxa"/>
          </w:tcPr>
          <w:p w14:paraId="46DFA488" w14:textId="77777777" w:rsidR="00603C96" w:rsidRPr="00621816" w:rsidRDefault="00603C96" w:rsidP="00603C96">
            <w:pPr>
              <w:pStyle w:val="Textkrper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4.</w:t>
            </w:r>
            <w:r w:rsidRPr="00621816">
              <w:rPr>
                <w:szCs w:val="22"/>
                <w:lang w:val="en-TT"/>
              </w:rPr>
              <w:tab/>
              <w:t>We beseech you, O God, glorious creator,</w:t>
            </w:r>
          </w:p>
          <w:p w14:paraId="0CB7CC7A" w14:textId="77777777" w:rsidR="00603C96" w:rsidRPr="00621816" w:rsidRDefault="00603C96" w:rsidP="00603C96">
            <w:pPr>
              <w:pStyle w:val="Textkrper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care for your devoted servants, be our</w:t>
            </w:r>
            <w:r>
              <w:rPr>
                <w:szCs w:val="22"/>
                <w:lang w:val="en-TT"/>
              </w:rPr>
              <w:t xml:space="preserve"> protector,</w:t>
            </w:r>
          </w:p>
          <w:p w14:paraId="70FB7A62" w14:textId="77777777" w:rsidR="00603C96" w:rsidRPr="00621816" w:rsidRDefault="00603C96" w:rsidP="00603C96">
            <w:pPr>
              <w:pStyle w:val="Textkrper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lest the Devil’s devouring envy overwhelm us</w:t>
            </w:r>
          </w:p>
          <w:p w14:paraId="18AED946" w14:textId="7A92E854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ab/>
              <w:t>or plunge us into hell.</w:t>
            </w:r>
          </w:p>
        </w:tc>
      </w:tr>
      <w:tr w:rsidR="00603C96" w:rsidRPr="00DC6577" w14:paraId="3166F4BE" w14:textId="77777777" w:rsidTr="00AA025D">
        <w:tc>
          <w:tcPr>
            <w:tcW w:w="4202" w:type="dxa"/>
          </w:tcPr>
          <w:p w14:paraId="0835E32B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03C96">
              <w:rPr>
                <w:szCs w:val="22"/>
                <w:lang w:val="en-TT"/>
              </w:rPr>
              <w:t>5.</w:t>
            </w:r>
            <w:r w:rsidRPr="00621816">
              <w:rPr>
                <w:i/>
                <w:iCs/>
                <w:szCs w:val="22"/>
                <w:lang w:val="en-TT"/>
              </w:rPr>
              <w:tab/>
              <w:t xml:space="preserve">Ut cum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flammivoma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nube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reverteris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16588C11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 xml:space="preserve">occulta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hominum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pandere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iudicans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5E02186E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 xml:space="preserve">ne des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supplicia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horrida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noxiis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21B035B0" w14:textId="11700CE7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rFonts w:cs="Georgia"/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sed</w:t>
            </w:r>
            <w:proofErr w:type="spellEnd"/>
            <w:r w:rsidRPr="00621816">
              <w:rPr>
                <w:rFonts w:cs="Georgia"/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iustis</w:t>
            </w:r>
            <w:proofErr w:type="spellEnd"/>
            <w:r w:rsidRPr="00621816">
              <w:rPr>
                <w:rFonts w:cs="Georgia"/>
                <w:i/>
                <w:iCs/>
                <w:szCs w:val="22"/>
                <w:lang w:val="en-TT"/>
              </w:rPr>
              <w:t xml:space="preserve"> bona </w:t>
            </w:r>
            <w:proofErr w:type="spellStart"/>
            <w:r w:rsidRPr="00621816">
              <w:rPr>
                <w:rFonts w:cs="Georgia"/>
                <w:i/>
                <w:iCs/>
                <w:szCs w:val="22"/>
                <w:lang w:val="en-TT"/>
              </w:rPr>
              <w:t>præmia</w:t>
            </w:r>
            <w:proofErr w:type="spellEnd"/>
            <w:r w:rsidRPr="00621816">
              <w:rPr>
                <w:rFonts w:cs="Georgia"/>
                <w:i/>
                <w:iCs/>
                <w:szCs w:val="22"/>
                <w:lang w:val="en-TT"/>
              </w:rPr>
              <w:t>.</w:t>
            </w:r>
          </w:p>
        </w:tc>
        <w:tc>
          <w:tcPr>
            <w:tcW w:w="4861" w:type="dxa"/>
          </w:tcPr>
          <w:p w14:paraId="62A5C524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5.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When with a flaming cloud you return</w:t>
            </w:r>
          </w:p>
          <w:p w14:paraId="0C88E62D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to reveal humanity’s secrets and judge them,</w:t>
            </w:r>
          </w:p>
          <w:p w14:paraId="7AF2F5A1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do not give frightful punishments to the guilty,</w:t>
            </w:r>
          </w:p>
          <w:p w14:paraId="5C1875AA" w14:textId="55C624E9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rFonts w:cs="Georgia"/>
                <w:i/>
                <w:iCs/>
                <w:szCs w:val="22"/>
                <w:lang w:val="en-TT"/>
              </w:rPr>
              <w:tab/>
              <w:t>but goodly rewards to the just.</w:t>
            </w:r>
          </w:p>
        </w:tc>
      </w:tr>
      <w:tr w:rsidR="00603C96" w:rsidRPr="00DC6577" w14:paraId="619DE63D" w14:textId="77777777" w:rsidTr="00AA025D">
        <w:tc>
          <w:tcPr>
            <w:tcW w:w="4202" w:type="dxa"/>
          </w:tcPr>
          <w:p w14:paraId="132D36E4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03C96">
              <w:rPr>
                <w:szCs w:val="22"/>
                <w:lang w:val="en-TT"/>
              </w:rPr>
              <w:t>6.</w:t>
            </w:r>
            <w:r w:rsidRPr="00621816">
              <w:rPr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Præsta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hoc, genitor optime,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maxime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489F788F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 xml:space="preserve">hoc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tu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,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nate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Dei, et bone Spiritus,</w:t>
            </w:r>
          </w:p>
          <w:p w14:paraId="28E0D47A" w14:textId="77777777" w:rsidR="00603C96" w:rsidRPr="00621816" w:rsidRDefault="00603C96" w:rsidP="00603C96">
            <w:pPr>
              <w:pStyle w:val="Textkrper"/>
              <w:ind w:left="296" w:hanging="29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regnans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perpetuo fulgida Trinitas</w:t>
            </w:r>
          </w:p>
          <w:p w14:paraId="27FA57FC" w14:textId="54440D95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 xml:space="preserve">per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cuncta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pie saecula. Amen.</w:t>
            </w:r>
          </w:p>
        </w:tc>
        <w:tc>
          <w:tcPr>
            <w:tcW w:w="4861" w:type="dxa"/>
          </w:tcPr>
          <w:p w14:paraId="4AE21BED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6.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This, noblest and greatest creator,</w:t>
            </w:r>
          </w:p>
          <w:p w14:paraId="5F563FE4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and you, son of God, and kindly Spirit,</w:t>
            </w:r>
          </w:p>
          <w:p w14:paraId="0ADE0425" w14:textId="77777777" w:rsidR="00603C96" w:rsidRPr="00621816" w:rsidRDefault="00603C96" w:rsidP="00603C96">
            <w:pPr>
              <w:pStyle w:val="Textkrper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reigning for ever, resplendent Trinity,</w:t>
            </w:r>
          </w:p>
          <w:p w14:paraId="0D967F4A" w14:textId="0251ABA7" w:rsidR="00603C96" w:rsidRDefault="00603C96" w:rsidP="00603C96">
            <w:pPr>
              <w:pStyle w:val="Textkrper"/>
              <w:rPr>
                <w:lang w:val="en-GB"/>
              </w:rPr>
            </w:pPr>
            <w:r w:rsidRPr="00621816">
              <w:rPr>
                <w:rFonts w:cs="Georgia"/>
                <w:i/>
                <w:iCs/>
                <w:szCs w:val="22"/>
                <w:lang w:val="en-TT"/>
              </w:rPr>
              <w:tab/>
              <w:t>righteously through all ages. Amen.</w:t>
            </w:r>
          </w:p>
        </w:tc>
      </w:tr>
    </w:tbl>
    <w:p w14:paraId="0196A062" w14:textId="77777777" w:rsidR="00890310" w:rsidRDefault="00890310">
      <w:pPr>
        <w:rPr>
          <w:rFonts w:ascii="Adobe Garamond Pro" w:hAnsi="Adobe Garamond Pro"/>
          <w:sz w:val="22"/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890310" w14:paraId="60933A41" w14:textId="77777777">
        <w:tc>
          <w:tcPr>
            <w:tcW w:w="4533" w:type="dxa"/>
          </w:tcPr>
          <w:p w14:paraId="0A938A80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Magnificat Antiphon</w:t>
            </w:r>
          </w:p>
        </w:tc>
        <w:tc>
          <w:tcPr>
            <w:tcW w:w="4529" w:type="dxa"/>
          </w:tcPr>
          <w:p w14:paraId="5934FB22" w14:textId="77777777" w:rsidR="00890310" w:rsidRDefault="0089031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90310" w14:paraId="688DABE3" w14:textId="77777777">
        <w:tc>
          <w:tcPr>
            <w:tcW w:w="4533" w:type="dxa"/>
          </w:tcPr>
          <w:p w14:paraId="1869B5D7" w14:textId="4084976F" w:rsidR="00890310" w:rsidRPr="00AA025D" w:rsidRDefault="00000000">
            <w:pPr>
              <w:pStyle w:val="Textkrper"/>
              <w:widowControl w:val="0"/>
            </w:pPr>
            <w:r w:rsidRPr="00AA025D">
              <w:rPr>
                <w:szCs w:val="22"/>
              </w:rPr>
              <w:t xml:space="preserve">Pater, </w:t>
            </w:r>
            <w:proofErr w:type="spellStart"/>
            <w:r w:rsidRPr="00AA025D">
              <w:rPr>
                <w:szCs w:val="22"/>
              </w:rPr>
              <w:t>manifestavi</w:t>
            </w:r>
            <w:proofErr w:type="spellEnd"/>
            <w:r w:rsidRPr="00AA025D">
              <w:rPr>
                <w:szCs w:val="22"/>
              </w:rPr>
              <w:t xml:space="preserve"> </w:t>
            </w:r>
            <w:proofErr w:type="spellStart"/>
            <w:r w:rsidRPr="00AA025D">
              <w:rPr>
                <w:szCs w:val="22"/>
              </w:rPr>
              <w:t>nomen</w:t>
            </w:r>
            <w:proofErr w:type="spellEnd"/>
            <w:r w:rsidRPr="00AA025D">
              <w:rPr>
                <w:szCs w:val="22"/>
              </w:rPr>
              <w:t xml:space="preserve"> </w:t>
            </w:r>
            <w:proofErr w:type="spellStart"/>
            <w:r w:rsidRPr="00AA025D">
              <w:rPr>
                <w:szCs w:val="22"/>
              </w:rPr>
              <w:t>tuum</w:t>
            </w:r>
            <w:proofErr w:type="spellEnd"/>
            <w:r w:rsidRPr="00AA025D">
              <w:rPr>
                <w:szCs w:val="22"/>
              </w:rPr>
              <w:t xml:space="preserve"> hominibus, quos </w:t>
            </w:r>
            <w:proofErr w:type="spellStart"/>
            <w:r w:rsidRPr="00AA025D">
              <w:rPr>
                <w:szCs w:val="22"/>
              </w:rPr>
              <w:t>dedisti</w:t>
            </w:r>
            <w:proofErr w:type="spellEnd"/>
            <w:r w:rsidRPr="00AA025D">
              <w:rPr>
                <w:szCs w:val="22"/>
              </w:rPr>
              <w:t xml:space="preserve"> </w:t>
            </w:r>
            <w:proofErr w:type="spellStart"/>
            <w:r w:rsidRPr="00AA025D">
              <w:rPr>
                <w:szCs w:val="22"/>
              </w:rPr>
              <w:t>mihi</w:t>
            </w:r>
            <w:proofErr w:type="spellEnd"/>
            <w:r w:rsidRPr="00AA025D">
              <w:rPr>
                <w:szCs w:val="22"/>
              </w:rPr>
              <w:t xml:space="preserve">. </w:t>
            </w:r>
            <w:proofErr w:type="spellStart"/>
            <w:r w:rsidRPr="00AA025D">
              <w:rPr>
                <w:szCs w:val="22"/>
              </w:rPr>
              <w:t>Nunc</w:t>
            </w:r>
            <w:proofErr w:type="spellEnd"/>
            <w:r w:rsidRPr="00AA025D">
              <w:rPr>
                <w:szCs w:val="22"/>
              </w:rPr>
              <w:t xml:space="preserve"> </w:t>
            </w:r>
            <w:proofErr w:type="spellStart"/>
            <w:r w:rsidRPr="00AA025D">
              <w:rPr>
                <w:szCs w:val="22"/>
              </w:rPr>
              <w:t>autem</w:t>
            </w:r>
            <w:proofErr w:type="spellEnd"/>
            <w:r w:rsidRPr="00AA025D">
              <w:rPr>
                <w:szCs w:val="22"/>
              </w:rPr>
              <w:t xml:space="preserve"> pro </w:t>
            </w:r>
            <w:proofErr w:type="spellStart"/>
            <w:r w:rsidRPr="00AA025D">
              <w:rPr>
                <w:szCs w:val="22"/>
              </w:rPr>
              <w:t>eis</w:t>
            </w:r>
            <w:proofErr w:type="spellEnd"/>
            <w:r w:rsidRPr="00AA025D">
              <w:rPr>
                <w:szCs w:val="22"/>
              </w:rPr>
              <w:t xml:space="preserve"> </w:t>
            </w:r>
            <w:proofErr w:type="spellStart"/>
            <w:r w:rsidRPr="00AA025D">
              <w:rPr>
                <w:szCs w:val="22"/>
              </w:rPr>
              <w:t>rogo</w:t>
            </w:r>
            <w:proofErr w:type="spellEnd"/>
            <w:r w:rsidRPr="00AA025D">
              <w:rPr>
                <w:szCs w:val="22"/>
              </w:rPr>
              <w:t xml:space="preserve">, non pro </w:t>
            </w:r>
            <w:proofErr w:type="spellStart"/>
            <w:r w:rsidRPr="00AA025D">
              <w:rPr>
                <w:szCs w:val="22"/>
              </w:rPr>
              <w:t>mundo</w:t>
            </w:r>
            <w:proofErr w:type="spellEnd"/>
            <w:r w:rsidRPr="00AA025D">
              <w:rPr>
                <w:szCs w:val="22"/>
              </w:rPr>
              <w:t xml:space="preserve">, </w:t>
            </w:r>
            <w:proofErr w:type="spellStart"/>
            <w:r w:rsidRPr="00AA025D">
              <w:rPr>
                <w:szCs w:val="22"/>
              </w:rPr>
              <w:t>quia</w:t>
            </w:r>
            <w:proofErr w:type="spellEnd"/>
            <w:r w:rsidRPr="00AA025D">
              <w:rPr>
                <w:szCs w:val="22"/>
              </w:rPr>
              <w:t xml:space="preserve"> ad </w:t>
            </w:r>
            <w:proofErr w:type="spellStart"/>
            <w:r w:rsidRPr="00AA025D">
              <w:rPr>
                <w:szCs w:val="22"/>
              </w:rPr>
              <w:t>te</w:t>
            </w:r>
            <w:proofErr w:type="spellEnd"/>
            <w:r w:rsidRPr="00AA025D">
              <w:rPr>
                <w:szCs w:val="22"/>
              </w:rPr>
              <w:t xml:space="preserve"> </w:t>
            </w:r>
            <w:proofErr w:type="spellStart"/>
            <w:r w:rsidRPr="00AA025D">
              <w:rPr>
                <w:szCs w:val="22"/>
              </w:rPr>
              <w:t>vado</w:t>
            </w:r>
            <w:proofErr w:type="spellEnd"/>
            <w:r w:rsidRPr="00AA025D">
              <w:rPr>
                <w:szCs w:val="22"/>
              </w:rPr>
              <w:t xml:space="preserve">, </w:t>
            </w:r>
            <w:proofErr w:type="spellStart"/>
            <w:r w:rsidRPr="00AA025D">
              <w:rPr>
                <w:szCs w:val="22"/>
              </w:rPr>
              <w:t>alleluia</w:t>
            </w:r>
            <w:proofErr w:type="spellEnd"/>
            <w:r w:rsidRPr="00AA025D">
              <w:rPr>
                <w:szCs w:val="22"/>
              </w:rPr>
              <w:t>.</w:t>
            </w:r>
          </w:p>
        </w:tc>
        <w:tc>
          <w:tcPr>
            <w:tcW w:w="4529" w:type="dxa"/>
          </w:tcPr>
          <w:p w14:paraId="2A71C070" w14:textId="77777777" w:rsidR="00890310" w:rsidRDefault="00000000">
            <w:pPr>
              <w:pStyle w:val="Textkrper"/>
              <w:rPr>
                <w:lang w:val="en-GB"/>
              </w:rPr>
            </w:pPr>
            <w:r>
              <w:rPr>
                <w:lang w:val="en-GB"/>
              </w:rPr>
              <w:t>Father, I have manifested thy name to the men whom thou hast given me. And now I pray for them, not for the world, because I go to thee, alleluia.</w:t>
            </w:r>
          </w:p>
          <w:p w14:paraId="68F05F87" w14:textId="77777777" w:rsidR="00890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(adapted from </w:t>
            </w:r>
            <w:r>
              <w:rPr>
                <w:rFonts w:eastAsia="MS Mincho"/>
                <w:i/>
                <w:iCs/>
                <w:szCs w:val="22"/>
                <w:lang w:val="en-GB"/>
              </w:rPr>
              <w:t>RDC</w:t>
            </w:r>
            <w:r>
              <w:rPr>
                <w:rFonts w:eastAsia="MS Mincho"/>
                <w:szCs w:val="22"/>
                <w:lang w:val="en-GB"/>
              </w:rPr>
              <w:t>)</w:t>
            </w:r>
          </w:p>
        </w:tc>
      </w:tr>
    </w:tbl>
    <w:p w14:paraId="1E08083F" w14:textId="77777777" w:rsidR="00890310" w:rsidRDefault="00000000">
      <w:pPr>
        <w:pStyle w:val="berschrift2"/>
        <w:rPr>
          <w:lang w:val="en-GB"/>
        </w:rPr>
      </w:pPr>
      <w:r>
        <w:rPr>
          <w:szCs w:val="22"/>
          <w:lang w:val="en-GB"/>
        </w:rPr>
        <w:lastRenderedPageBreak/>
        <w:t>Text</w:t>
      </w:r>
    </w:p>
    <w:p w14:paraId="35311821" w14:textId="1B8B489B" w:rsidR="00890310" w:rsidRDefault="00000000">
      <w:pPr>
        <w:pStyle w:val="Textkrper"/>
        <w:rPr>
          <w:lang w:val="en-GB"/>
        </w:rPr>
      </w:pPr>
      <w:r>
        <w:rPr>
          <w:lang w:val="en-GB"/>
        </w:rPr>
        <w:t xml:space="preserve">In the second stanza of the </w:t>
      </w:r>
      <w:r w:rsidR="00AA025D">
        <w:rPr>
          <w:lang w:val="en-GB"/>
        </w:rPr>
        <w:t>h</w:t>
      </w:r>
      <w:r>
        <w:rPr>
          <w:lang w:val="en-GB"/>
        </w:rPr>
        <w:t xml:space="preserve">ymn, the </w:t>
      </w:r>
      <w:r w:rsidR="00AA025D">
        <w:rPr>
          <w:lang w:val="en-GB"/>
        </w:rPr>
        <w:t xml:space="preserve">scribe of </w:t>
      </w:r>
      <w:r w:rsidR="00AA025D" w:rsidRPr="00AA025D">
        <w:rPr>
          <w:b/>
          <w:bCs/>
          <w:lang w:val="en-GB"/>
        </w:rPr>
        <w:t>Mun</w:t>
      </w:r>
      <w:r w:rsidR="00AA025D" w:rsidRPr="00AA025D">
        <w:rPr>
          <w:b/>
          <w:bCs/>
          <w:vertAlign w:val="superscript"/>
          <w:lang w:val="en-GB"/>
        </w:rPr>
        <w:t>3</w:t>
      </w:r>
      <w:r w:rsidR="00AA025D">
        <w:rPr>
          <w:lang w:val="en-GB"/>
        </w:rPr>
        <w:t xml:space="preserve"> uses the </w:t>
      </w:r>
      <w:r>
        <w:rPr>
          <w:lang w:val="en-GB"/>
        </w:rPr>
        <w:t>gerund verb form ‘</w:t>
      </w:r>
      <w:proofErr w:type="spellStart"/>
      <w:r>
        <w:rPr>
          <w:lang w:val="en-GB"/>
        </w:rPr>
        <w:t>praedicans</w:t>
      </w:r>
      <w:proofErr w:type="spellEnd"/>
      <w:r>
        <w:rPr>
          <w:lang w:val="en-GB"/>
        </w:rPr>
        <w:t>’ (‘proclaiming’) instead of the present indicative verb form ‘</w:t>
      </w:r>
      <w:proofErr w:type="spellStart"/>
      <w:r>
        <w:rPr>
          <w:lang w:val="en-GB"/>
        </w:rPr>
        <w:t>praedicat</w:t>
      </w:r>
      <w:proofErr w:type="spellEnd"/>
      <w:r>
        <w:rPr>
          <w:lang w:val="en-GB"/>
        </w:rPr>
        <w:t xml:space="preserve">’ (‘proclaim’), which is found in the monophonic version and in the </w:t>
      </w:r>
      <w:proofErr w:type="spellStart"/>
      <w:r>
        <w:rPr>
          <w:i/>
          <w:iCs/>
          <w:lang w:val="en-GB"/>
        </w:rPr>
        <w:t>Breviarium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(1516), fol. 221</w:t>
      </w:r>
      <w:r>
        <w:rPr>
          <w:vertAlign w:val="superscript"/>
          <w:lang w:val="en-GB"/>
        </w:rPr>
        <w:t>v</w:t>
      </w:r>
      <w:r>
        <w:rPr>
          <w:lang w:val="en-GB"/>
        </w:rPr>
        <w:t>.</w:t>
      </w:r>
    </w:p>
    <w:p w14:paraId="37776927" w14:textId="77777777" w:rsidR="00890310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szCs w:val="22"/>
          <w:lang w:val="en-GB"/>
        </w:rPr>
        <w:t>Cantus firmus</w:t>
      </w:r>
    </w:p>
    <w:p w14:paraId="495BD842" w14:textId="4B5B732E" w:rsidR="00044129" w:rsidRDefault="00044129">
      <w:pPr>
        <w:pStyle w:val="Textkrper"/>
        <w:rPr>
          <w:lang w:val="en-GB"/>
        </w:rPr>
      </w:pPr>
      <w:r w:rsidRPr="00044129">
        <w:rPr>
          <w:lang w:val="en-GB"/>
        </w:rPr>
        <w:t xml:space="preserve">The selection of texts for the Proper of this feast day is found exclusively in the </w:t>
      </w:r>
      <w:proofErr w:type="spellStart"/>
      <w:r w:rsidRPr="00044129">
        <w:rPr>
          <w:i/>
          <w:iCs/>
          <w:lang w:val="en-GB"/>
        </w:rPr>
        <w:t>Breviarium</w:t>
      </w:r>
      <w:proofErr w:type="spellEnd"/>
      <w:r w:rsidRPr="00044129">
        <w:rPr>
          <w:i/>
          <w:iCs/>
          <w:lang w:val="en-GB"/>
        </w:rPr>
        <w:t xml:space="preserve"> </w:t>
      </w:r>
      <w:proofErr w:type="spellStart"/>
      <w:r w:rsidRPr="00044129">
        <w:rPr>
          <w:i/>
          <w:iCs/>
          <w:lang w:val="en-GB"/>
        </w:rPr>
        <w:t>Frisingense</w:t>
      </w:r>
      <w:proofErr w:type="spellEnd"/>
      <w:r w:rsidRPr="00044129">
        <w:rPr>
          <w:b/>
          <w:bCs/>
          <w:lang w:val="en-GB"/>
        </w:rPr>
        <w:t xml:space="preserve"> </w:t>
      </w:r>
      <w:r w:rsidRPr="00044129">
        <w:rPr>
          <w:lang w:val="en-GB"/>
        </w:rPr>
        <w:t>(1516)</w:t>
      </w:r>
      <w:r>
        <w:rPr>
          <w:lang w:val="en-GB"/>
        </w:rPr>
        <w:t>, fols. 221</w:t>
      </w:r>
      <w:r w:rsidRPr="00044129">
        <w:rPr>
          <w:vertAlign w:val="superscript"/>
          <w:lang w:val="en-GB"/>
        </w:rPr>
        <w:t>v</w:t>
      </w:r>
      <w:r>
        <w:rPr>
          <w:lang w:val="en-GB"/>
        </w:rPr>
        <w:t>–222</w:t>
      </w:r>
      <w:r w:rsidRPr="00044129">
        <w:rPr>
          <w:vertAlign w:val="superscript"/>
          <w:lang w:val="en-GB"/>
        </w:rPr>
        <w:t>v</w:t>
      </w:r>
      <w:r w:rsidRPr="00044129">
        <w:rPr>
          <w:lang w:val="en-GB"/>
        </w:rPr>
        <w:t>. Consequently, the choral sources used for a comparison with the polyphonic settings vary accordingly.</w:t>
      </w:r>
      <w:r>
        <w:rPr>
          <w:lang w:val="en-GB"/>
        </w:rPr>
        <w:t xml:space="preserve"> Similar (yet in part differing) plainchant versions of the liturgical melodies on which the polyphony is based on can be found in the </w:t>
      </w:r>
      <w:r>
        <w:rPr>
          <w:i/>
          <w:iCs/>
          <w:lang w:val="en-GB"/>
        </w:rPr>
        <w:t>Antiphona</w:t>
      </w:r>
      <w:r w:rsidR="00DC6577">
        <w:rPr>
          <w:i/>
          <w:iCs/>
          <w:lang w:val="en-GB"/>
        </w:rPr>
        <w:t>rius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(1519), fol. 68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(antiphon) and fol. 66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(Magnificat antiphon), in the </w:t>
      </w:r>
      <w:proofErr w:type="spellStart"/>
      <w:r>
        <w:rPr>
          <w:i/>
          <w:iCs/>
          <w:lang w:val="en-GB"/>
        </w:rPr>
        <w:t>Responsoria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(1509), fol. 45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(responsory) and in the </w:t>
      </w:r>
      <w:r>
        <w:rPr>
          <w:i/>
          <w:iCs/>
          <w:lang w:val="en-GB"/>
        </w:rPr>
        <w:t xml:space="preserve">Psalterium </w:t>
      </w:r>
      <w:proofErr w:type="spellStart"/>
      <w:r>
        <w:rPr>
          <w:i/>
          <w:iCs/>
          <w:lang w:val="en-GB"/>
        </w:rPr>
        <w:t>Pataviense</w:t>
      </w:r>
      <w:proofErr w:type="spellEnd"/>
      <w:r>
        <w:rPr>
          <w:lang w:val="en-GB"/>
        </w:rPr>
        <w:t xml:space="preserve"> (1512), fol. 103</w:t>
      </w:r>
      <w:r>
        <w:rPr>
          <w:vertAlign w:val="superscript"/>
          <w:lang w:val="en-GB"/>
        </w:rPr>
        <w:t>r–v</w:t>
      </w:r>
      <w:r>
        <w:rPr>
          <w:lang w:val="en-GB"/>
        </w:rPr>
        <w:t xml:space="preserve"> (hymn). </w:t>
      </w:r>
    </w:p>
    <w:p w14:paraId="7B09DBB9" w14:textId="61FA65A1" w:rsidR="00890310" w:rsidRDefault="00000000">
      <w:pPr>
        <w:pStyle w:val="Textkrper"/>
        <w:rPr>
          <w:lang w:val="en-GB"/>
        </w:rPr>
      </w:pPr>
      <w:r>
        <w:rPr>
          <w:lang w:val="en-GB"/>
        </w:rPr>
        <w:t xml:space="preserve">In the </w:t>
      </w:r>
      <w:r w:rsidR="00044129">
        <w:rPr>
          <w:lang w:val="en-GB"/>
        </w:rPr>
        <w:t>r</w:t>
      </w:r>
      <w:r>
        <w:rPr>
          <w:lang w:val="en-GB"/>
        </w:rPr>
        <w:t xml:space="preserve">esponsory and the </w:t>
      </w:r>
      <w:r w:rsidR="00044129">
        <w:rPr>
          <w:lang w:val="en-GB"/>
        </w:rPr>
        <w:t>h</w:t>
      </w:r>
      <w:r>
        <w:rPr>
          <w:lang w:val="en-GB"/>
        </w:rPr>
        <w:t xml:space="preserve">ymn, the cantus firmus is featured </w:t>
      </w:r>
      <w:r w:rsidR="00044129">
        <w:rPr>
          <w:lang w:val="en-GB"/>
        </w:rPr>
        <w:t>in</w:t>
      </w:r>
      <w:r>
        <w:rPr>
          <w:lang w:val="en-GB"/>
        </w:rPr>
        <w:t xml:space="preserve"> the tenor on the same pitch as in the</w:t>
      </w:r>
      <w:r w:rsidR="00044129">
        <w:rPr>
          <w:lang w:val="en-GB"/>
        </w:rPr>
        <w:t xml:space="preserve"> monophonic</w:t>
      </w:r>
      <w:r>
        <w:rPr>
          <w:lang w:val="en-GB"/>
        </w:rPr>
        <w:t xml:space="preserve"> version. In the </w:t>
      </w:r>
      <w:r w:rsidR="00044129">
        <w:rPr>
          <w:lang w:val="en-GB"/>
        </w:rPr>
        <w:t>a</w:t>
      </w:r>
      <w:r>
        <w:rPr>
          <w:lang w:val="en-GB"/>
        </w:rPr>
        <w:t xml:space="preserve">ntiphon, the tenor is set a second lower, starting on </w:t>
      </w:r>
      <w:r>
        <w:rPr>
          <w:i/>
          <w:iCs/>
          <w:lang w:val="en-GB"/>
        </w:rPr>
        <w:t>f</w:t>
      </w:r>
      <w:r>
        <w:rPr>
          <w:lang w:val="en-GB"/>
        </w:rPr>
        <w:t xml:space="preserve"> instead of </w:t>
      </w:r>
      <w:r>
        <w:rPr>
          <w:i/>
          <w:iCs/>
          <w:lang w:val="en-GB"/>
        </w:rPr>
        <w:t>g</w:t>
      </w:r>
      <w:r>
        <w:rPr>
          <w:lang w:val="en-GB"/>
        </w:rPr>
        <w:t xml:space="preserve">. In the Magnificat </w:t>
      </w:r>
      <w:r w:rsidR="00044129">
        <w:rPr>
          <w:lang w:val="en-GB"/>
        </w:rPr>
        <w:t>a</w:t>
      </w:r>
      <w:r>
        <w:rPr>
          <w:lang w:val="en-GB"/>
        </w:rPr>
        <w:t>ntiphon, the cantus firmus can be found in the discantus, set an octave and a fourth higher than in the monophonic version with the tenor following the discantus for the most part as a strict canon in the lower octave.</w:t>
      </w:r>
    </w:p>
    <w:p w14:paraId="69250A2F" w14:textId="14F10522" w:rsidR="00AA025D" w:rsidRDefault="00AA025D">
      <w:pPr>
        <w:pStyle w:val="Textkrper"/>
        <w:rPr>
          <w:lang w:val="en-GB"/>
        </w:rPr>
      </w:pPr>
      <w:r>
        <w:rPr>
          <w:lang w:val="en-GB"/>
        </w:rPr>
        <w:t>For another setting of the hymn</w:t>
      </w:r>
      <w:r w:rsidR="00044129">
        <w:rPr>
          <w:lang w:val="en-GB"/>
        </w:rPr>
        <w:t xml:space="preserve"> by Ludwig Senfl</w:t>
      </w:r>
      <w:r>
        <w:rPr>
          <w:lang w:val="en-GB"/>
        </w:rPr>
        <w:t>, which differs in the treatment of the cantus firmus, see SC M</w:t>
      </w:r>
      <w:r w:rsidR="00044129">
        <w:rPr>
          <w:lang w:val="en-GB"/>
        </w:rPr>
        <w:t> </w:t>
      </w:r>
      <w:r>
        <w:rPr>
          <w:lang w:val="en-GB"/>
        </w:rPr>
        <w:t>41 (NSE 1.22).</w:t>
      </w:r>
    </w:p>
    <w:p w14:paraId="443F5140" w14:textId="77777777" w:rsidR="00890310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890310" w:rsidRPr="00DC6577" w14:paraId="29FA0F78" w14:textId="77777777">
        <w:tc>
          <w:tcPr>
            <w:tcW w:w="809" w:type="dxa"/>
          </w:tcPr>
          <w:p w14:paraId="4C1CE6A1" w14:textId="77777777" w:rsidR="00890310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0BC89B4A" w14:textId="77777777" w:rsidR="00890310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[nos. 60–3], fols. 222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–241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([D, Ct], T, [V, B]), anon., text in all voices</w:t>
            </w:r>
          </w:p>
        </w:tc>
      </w:tr>
    </w:tbl>
    <w:p w14:paraId="79304129" w14:textId="77777777" w:rsidR="00890310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Critical Notes</w:t>
      </w:r>
    </w:p>
    <w:p w14:paraId="4B40C88A" w14:textId="77777777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i/>
          <w:iCs/>
          <w:szCs w:val="22"/>
          <w:lang w:val="en-GB"/>
        </w:rPr>
        <w:t>Responsory</w:t>
      </w:r>
    </w:p>
    <w:p w14:paraId="0F5A3FB6" w14:textId="0E73EC06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14:paraId="07361CE2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44AD9F9" w14:textId="34A460CE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98E96B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D35379" w14:textId="148611F0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04412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41FEBF00" w14:textId="77777777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14:paraId="57991E3E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4F245FA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–70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738600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039C89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fuerit</w:t>
            </w:r>
            <w:proofErr w:type="spellEnd"/>
          </w:p>
        </w:tc>
      </w:tr>
    </w:tbl>
    <w:p w14:paraId="282A0EA3" w14:textId="77777777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i/>
          <w:iCs/>
          <w:szCs w:val="22"/>
          <w:lang w:val="en-GB"/>
        </w:rPr>
        <w:t>Hymn</w:t>
      </w:r>
    </w:p>
    <w:p w14:paraId="0C584222" w14:textId="6480A823" w:rsidR="00044129" w:rsidRDefault="00044129" w:rsidP="00044129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t>Voice designations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14:paraId="4E526C9C" w14:textId="77777777" w:rsidTr="00382A0E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0EDCD2C" w14:textId="77777777" w:rsidR="00044129" w:rsidRDefault="00044129" w:rsidP="00382A0E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9–53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E4DB04" w14:textId="77777777" w:rsidR="00044129" w:rsidRDefault="00044129" w:rsidP="00382A0E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B2ED9D" w14:textId="77777777" w:rsidR="00044129" w:rsidRDefault="00044129" w:rsidP="00382A0E">
            <w:pPr>
              <w:pStyle w:val="Textkrper"/>
              <w:widowControl w:val="0"/>
              <w:numPr>
                <w:ilvl w:val="0"/>
                <w:numId w:val="2"/>
              </w:numPr>
              <w:rPr>
                <w:i/>
                <w:iCs/>
              </w:rPr>
            </w:pPr>
            <w:r>
              <w:rPr>
                <w:i/>
                <w:iCs/>
                <w:szCs w:val="22"/>
                <w:lang w:val="en-GB"/>
              </w:rPr>
              <w:t>residuum</w:t>
            </w:r>
          </w:p>
        </w:tc>
      </w:tr>
    </w:tbl>
    <w:p w14:paraId="70803C15" w14:textId="20F1D81D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:rsidRPr="00DC6577" w14:paraId="271B28E2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E81D6EC" w14:textId="24DEB18B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 w:rsidRPr="00044129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1F09BB" w14:textId="0E4DEB2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C51749" w14:textId="0637EC3F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missing notes added later (in light brown ink)</w:t>
            </w:r>
          </w:p>
        </w:tc>
      </w:tr>
    </w:tbl>
    <w:p w14:paraId="3445F153" w14:textId="77777777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14:paraId="5A01F834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A47DB99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–25</w:t>
            </w:r>
            <w:r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C067FE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BB92F7" w14:textId="2A6EF126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praedicant</w:t>
            </w:r>
            <w:proofErr w:type="spellEnd"/>
          </w:p>
        </w:tc>
      </w:tr>
      <w:tr w:rsidR="00044129" w14:paraId="5DB96BC4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89BC114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4ADC1B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152F04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protete</w:t>
            </w:r>
            <w:proofErr w:type="spellEnd"/>
          </w:p>
        </w:tc>
      </w:tr>
    </w:tbl>
    <w:p w14:paraId="2D682AB3" w14:textId="77777777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i/>
          <w:iCs/>
          <w:szCs w:val="22"/>
          <w:lang w:val="en-GB"/>
        </w:rPr>
        <w:t>Magnificat Antiphon</w:t>
      </w:r>
    </w:p>
    <w:p w14:paraId="103AEF78" w14:textId="77777777" w:rsidR="00890310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t>Staff signatures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:rsidRPr="00044129" w14:paraId="276C37C8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0018B49" w14:textId="3687066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04412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–10</w:t>
            </w:r>
            <w:r w:rsidRPr="00044129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494E4F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535EE4" w14:textId="644A1365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04412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04412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DA4BD28" w14:textId="2EA1355B" w:rsidR="00890310" w:rsidRDefault="00044129">
      <w:pPr>
        <w:pStyle w:val="berschrift3"/>
        <w:numPr>
          <w:ilvl w:val="2"/>
          <w:numId w:val="2"/>
        </w:numPr>
        <w:rPr>
          <w:lang w:val="en-GB"/>
        </w:rPr>
      </w:pPr>
      <w:r>
        <w:rPr>
          <w:szCs w:val="22"/>
          <w:lang w:val="en-GB"/>
        </w:rPr>
        <w:lastRenderedPageBreak/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44129" w14:paraId="7A147DF9" w14:textId="77777777" w:rsidTr="0004412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3F9AF01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BB7C6D" w14:textId="77777777" w:rsidR="00044129" w:rsidRDefault="00044129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F6C5F1" w14:textId="44943ECA" w:rsidR="00044129" w:rsidRDefault="00044129" w:rsidP="0004412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04412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F31A7F9" w14:textId="09EFA558" w:rsidR="00890310" w:rsidRDefault="00044129">
      <w:pPr>
        <w:pStyle w:val="berschrift2"/>
        <w:numPr>
          <w:ilvl w:val="2"/>
          <w:numId w:val="2"/>
        </w:numPr>
        <w:rPr>
          <w:szCs w:val="22"/>
        </w:rPr>
      </w:pPr>
      <w:r>
        <w:rPr>
          <w:szCs w:val="22"/>
        </w:rPr>
        <w:t>Remarks</w:t>
      </w:r>
    </w:p>
    <w:p w14:paraId="77C18592" w14:textId="19685865" w:rsidR="00044129" w:rsidRPr="00044129" w:rsidRDefault="00CA719A" w:rsidP="00044129">
      <w:pPr>
        <w:pStyle w:val="Textkrper"/>
        <w:rPr>
          <w:lang w:val="en-GB"/>
        </w:rPr>
      </w:pPr>
      <w:r w:rsidRPr="00044129">
        <w:rPr>
          <w:lang w:val="en-GB"/>
        </w:rPr>
        <w:t xml:space="preserve">In </w:t>
      </w:r>
      <w:r w:rsidRPr="00CA719A">
        <w:rPr>
          <w:lang w:val="en-GB"/>
        </w:rPr>
        <w:t>the hymn</w:t>
      </w:r>
      <w:r w:rsidRPr="00044129">
        <w:rPr>
          <w:lang w:val="en-GB"/>
        </w:rPr>
        <w:t xml:space="preserve"> a second </w:t>
      </w:r>
      <w:r>
        <w:rPr>
          <w:lang w:val="en-GB"/>
        </w:rPr>
        <w:t xml:space="preserve">blackened </w:t>
      </w:r>
      <w:r w:rsidRPr="00044129">
        <w:rPr>
          <w:lang w:val="en-GB"/>
        </w:rPr>
        <w:t>note head</w:t>
      </w:r>
      <w:r>
        <w:rPr>
          <w:lang w:val="en-GB"/>
        </w:rPr>
        <w:t xml:space="preserve"> </w:t>
      </w:r>
      <w:r w:rsidRPr="00044129">
        <w:rPr>
          <w:lang w:val="en-GB"/>
        </w:rPr>
        <w:t>is found above</w:t>
      </w:r>
      <w:r>
        <w:rPr>
          <w:lang w:val="en-GB"/>
        </w:rPr>
        <w:t xml:space="preserve"> </w:t>
      </w:r>
      <w:r w:rsidRPr="00044129">
        <w:rPr>
          <w:lang w:val="en-GB"/>
        </w:rPr>
        <w:t xml:space="preserve">the final note in the </w:t>
      </w:r>
      <w:r>
        <w:rPr>
          <w:lang w:val="en-GB"/>
        </w:rPr>
        <w:t>discantus</w:t>
      </w:r>
      <w:r w:rsidRPr="00044129">
        <w:rPr>
          <w:lang w:val="en-GB"/>
        </w:rPr>
        <w:t xml:space="preserve"> (as in the edition). </w:t>
      </w:r>
      <w:r>
        <w:rPr>
          <w:lang w:val="en-GB"/>
        </w:rPr>
        <w:t>This</w:t>
      </w:r>
      <w:r w:rsidRPr="00044129">
        <w:rPr>
          <w:lang w:val="en-GB"/>
        </w:rPr>
        <w:t xml:space="preserve"> indicates an optional addition to the final sonority.</w:t>
      </w:r>
    </w:p>
    <w:sectPr w:rsidR="00044129" w:rsidRPr="0004412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6148"/>
    <w:multiLevelType w:val="multilevel"/>
    <w:tmpl w:val="7F1A9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E13CD9"/>
    <w:multiLevelType w:val="multilevel"/>
    <w:tmpl w:val="3B80FC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6674AA9"/>
    <w:multiLevelType w:val="multilevel"/>
    <w:tmpl w:val="E11A4E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5990317">
    <w:abstractNumId w:val="1"/>
  </w:num>
  <w:num w:numId="2" w16cid:durableId="2005736312">
    <w:abstractNumId w:val="2"/>
  </w:num>
  <w:num w:numId="3" w16cid:durableId="1797291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310"/>
    <w:rsid w:val="00044129"/>
    <w:rsid w:val="001C218C"/>
    <w:rsid w:val="00603C96"/>
    <w:rsid w:val="0084427C"/>
    <w:rsid w:val="00890310"/>
    <w:rsid w:val="00AA025D"/>
    <w:rsid w:val="00C27791"/>
    <w:rsid w:val="00CA719A"/>
    <w:rsid w:val="00CB7EB8"/>
    <w:rsid w:val="00DC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8C0FAF"/>
  <w15:docId w15:val="{F362EE76-E944-014B-A585-54E43385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1A4E4F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character" w:customStyle="1" w:styleId="Nummerierungszeichen">
    <w:name w:val="Nummerierungszeichen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unhideWhenUsed/>
    <w:qFormat/>
    <w:rsid w:val="00240AB0"/>
    <w:pPr>
      <w:suppressAutoHyphens w:val="0"/>
      <w:spacing w:beforeAutospacing="1" w:afterAutospacing="1"/>
    </w:pPr>
    <w:rPr>
      <w:rFonts w:ascii="Times New Roman" w:eastAsia="Times New Roman" w:hAnsi="Times New Roman" w:cs="Times New Roman"/>
      <w:lang w:val="de-AT"/>
    </w:rPr>
  </w:style>
  <w:style w:type="paragraph" w:styleId="Listenabsatz">
    <w:name w:val="List Paragraph"/>
    <w:basedOn w:val="Standard"/>
    <w:uiPriority w:val="34"/>
    <w:qFormat/>
    <w:rsid w:val="00937435"/>
    <w:pPr>
      <w:ind w:left="720"/>
      <w:contextualSpacing/>
    </w:p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1A4E4F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Standard"/>
    <w:rsid w:val="00044129"/>
    <w:pPr>
      <w:suppressAutoHyphens w:val="0"/>
    </w:pPr>
    <w:rPr>
      <w:rFonts w:ascii="Adobe Garamond Pro" w:eastAsia="Times New Roman" w:hAnsi="Adobe Garamond Pro" w:cs="Times New Roman"/>
      <w:color w:val="000000"/>
      <w:sz w:val="16"/>
      <w:szCs w:val="16"/>
      <w:lang w:val="de-AT"/>
    </w:rPr>
  </w:style>
  <w:style w:type="character" w:customStyle="1" w:styleId="s1">
    <w:name w:val="s1"/>
    <w:basedOn w:val="Absatz-Standardschriftart"/>
    <w:rsid w:val="00044129"/>
    <w:rPr>
      <w:rFonts w:ascii="Adobe Garamond Pro" w:hAnsi="Adobe Garamond Pro" w:hint="default"/>
      <w:sz w:val="16"/>
      <w:szCs w:val="16"/>
    </w:rPr>
  </w:style>
  <w:style w:type="character" w:customStyle="1" w:styleId="apple-converted-space">
    <w:name w:val="apple-converted-space"/>
    <w:basedOn w:val="Absatz-Standardschriftart"/>
    <w:rsid w:val="00044129"/>
  </w:style>
  <w:style w:type="paragraph" w:styleId="Zitat">
    <w:name w:val="Quote"/>
    <w:basedOn w:val="Standard"/>
    <w:next w:val="Standard"/>
    <w:link w:val="ZitatZchn"/>
    <w:uiPriority w:val="29"/>
    <w:qFormat/>
    <w:rsid w:val="00603C96"/>
    <w:pPr>
      <w:suppressAutoHyphens w:val="0"/>
      <w:spacing w:before="160" w:after="160"/>
      <w:jc w:val="center"/>
    </w:pPr>
    <w:rPr>
      <w:rFonts w:asciiTheme="minorHAnsi" w:eastAsia="Times New Roman" w:hAnsiTheme="minorHAnsi" w:cstheme="minorBidi"/>
      <w:i/>
      <w:iCs/>
      <w:color w:val="404040" w:themeColor="text1" w:themeTint="BF"/>
      <w:lang w:val="en-TT"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603C96"/>
    <w:rPr>
      <w:rFonts w:asciiTheme="minorHAnsi" w:hAnsiTheme="minorHAnsi" w:cstheme="minorBidi"/>
      <w:i/>
      <w:iCs/>
      <w:color w:val="404040" w:themeColor="text1" w:themeTint="BF"/>
      <w:sz w:val="24"/>
      <w:szCs w:val="24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101</cp:revision>
  <cp:lastPrinted>2019-11-13T08:44:00Z</cp:lastPrinted>
  <dcterms:created xsi:type="dcterms:W3CDTF">2023-09-14T08:44:00Z</dcterms:created>
  <dcterms:modified xsi:type="dcterms:W3CDTF">2025-09-08T08:50:00Z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